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367" w:rsidRPr="000A1ADA" w:rsidRDefault="00E83367" w:rsidP="00E83367">
      <w:pPr>
        <w:shd w:val="clear" w:color="auto" w:fill="FFFFFF"/>
        <w:spacing w:after="315" w:line="240" w:lineRule="auto"/>
        <w:jc w:val="center"/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24"/>
          <w:szCs w:val="24"/>
          <w:lang w:eastAsia="uk-UA"/>
        </w:rPr>
      </w:pPr>
      <w:r w:rsidRPr="000A1ADA"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24"/>
          <w:szCs w:val="24"/>
          <w:lang w:eastAsia="uk-UA"/>
        </w:rPr>
        <w:t>АМІАК</w:t>
      </w:r>
      <w:r w:rsidR="00DF515B" w:rsidRPr="000A1ADA"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24"/>
          <w:szCs w:val="24"/>
          <w:lang w:eastAsia="uk-UA"/>
        </w:rPr>
        <w:t xml:space="preserve">- безбарвний газ з різким задушливим </w:t>
      </w:r>
      <w:r w:rsidR="000A1ADA"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24"/>
          <w:szCs w:val="24"/>
          <w:lang w:eastAsia="uk-UA"/>
        </w:rPr>
        <w:t>запахом, добре розчинний у воді.</w:t>
      </w:r>
    </w:p>
    <w:p w:rsidR="00DF515B" w:rsidRPr="00B97E6D" w:rsidRDefault="00DF515B" w:rsidP="00E83367">
      <w:pPr>
        <w:shd w:val="clear" w:color="auto" w:fill="FFFFFF"/>
        <w:spacing w:after="315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Аміак легкий від нього можна сховатися у підвалі.</w:t>
      </w:r>
    </w:p>
    <w:p w:rsidR="00F81CCC" w:rsidRPr="00B97E6D" w:rsidRDefault="00DF515B" w:rsidP="00E83367">
      <w:pPr>
        <w:shd w:val="clear" w:color="auto" w:fill="FFFFFF"/>
        <w:spacing w:after="315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</w:pPr>
      <w:r>
        <w:rPr>
          <w:noProof/>
          <w:lang w:eastAsia="uk-UA"/>
        </w:rPr>
        <w:drawing>
          <wp:inline distT="0" distB="0" distL="0" distR="0" wp14:anchorId="0A989A03" wp14:editId="765D9CA2">
            <wp:extent cx="2959100" cy="1612710"/>
            <wp:effectExtent l="0" t="0" r="0" b="6985"/>
            <wp:docPr id="1" name="Рисунок 1" descr="Як уберегтися від отруєння аміаком / Централь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Як уберегтися від отруєння аміаком / Центральни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1612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3367" w:rsidRPr="000A1ADA" w:rsidRDefault="000A1ADA" w:rsidP="00E83367">
      <w:pPr>
        <w:shd w:val="clear" w:color="auto" w:fill="FFFFFF"/>
        <w:spacing w:after="315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uk-UA"/>
        </w:rPr>
      </w:pPr>
      <w:r w:rsidRPr="000A1AD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uk-UA"/>
        </w:rPr>
        <w:t>СИМПТОМИ ОТРУЄННЯ АМІАКОМ</w:t>
      </w:r>
    </w:p>
    <w:p w:rsidR="00E83367" w:rsidRPr="00B97E6D" w:rsidRDefault="00E83367" w:rsidP="00E83367">
      <w:pPr>
        <w:numPr>
          <w:ilvl w:val="0"/>
          <w:numId w:val="1"/>
        </w:numPr>
        <w:shd w:val="clear" w:color="auto" w:fill="FFFFFF"/>
        <w:spacing w:before="100" w:beforeAutospacing="1" w:after="21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B97E6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Перші ознаки отруєння аміаком наступні: печіння в носі, горлі, дихальних шляхах, що може спричинит</w:t>
      </w:r>
      <w:r w:rsidR="000A1AD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и дихальну недостатність через набряк </w:t>
      </w:r>
      <w:r w:rsidRPr="00B97E6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та ураження дихальних шляхів. Через різкий запах аміаку його присутність досить</w:t>
      </w:r>
      <w:r w:rsidR="000A1AD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легко помітити, проте аміак приводить д</w:t>
      </w:r>
      <w:r w:rsidRPr="00B97E6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 посла</w:t>
      </w:r>
      <w:r w:rsidR="000A1AD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блення нюху, через що речовину </w:t>
      </w:r>
      <w:r w:rsidRPr="00B97E6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можна і не помітити в повітрі.</w:t>
      </w:r>
    </w:p>
    <w:p w:rsidR="00E83367" w:rsidRPr="00B97E6D" w:rsidRDefault="00E83367" w:rsidP="00E83367">
      <w:pPr>
        <w:numPr>
          <w:ilvl w:val="0"/>
          <w:numId w:val="1"/>
        </w:numPr>
        <w:shd w:val="clear" w:color="auto" w:fill="FFFFFF"/>
        <w:spacing w:before="100" w:beforeAutospacing="1" w:after="21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B97E6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Діти можуть більше страждати через аміак, тому що поверхня їх </w:t>
      </w:r>
      <w:proofErr w:type="spellStart"/>
      <w:r w:rsidRPr="00B97E6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легенів</w:t>
      </w:r>
      <w:proofErr w:type="spellEnd"/>
      <w:r w:rsidRPr="00B97E6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більш</w:t>
      </w:r>
      <w:r w:rsidR="000A1AD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а по відношенню до усього тіла </w:t>
      </w:r>
      <w:r w:rsidRPr="00B97E6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ніж у дорослих. Через менший зріст, ніж у дорослих, вони знаходяться </w:t>
      </w:r>
      <w:r w:rsidRPr="00B97E6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lastRenderedPageBreak/>
        <w:t>ближче до землі, де концентрація аміаку вища.</w:t>
      </w:r>
    </w:p>
    <w:p w:rsidR="00E83367" w:rsidRPr="00B97E6D" w:rsidRDefault="00E83367" w:rsidP="00E83367">
      <w:pPr>
        <w:numPr>
          <w:ilvl w:val="0"/>
          <w:numId w:val="1"/>
        </w:numPr>
        <w:shd w:val="clear" w:color="auto" w:fill="FFFFFF"/>
        <w:spacing w:before="100" w:beforeAutospacing="1" w:after="21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B97E6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Під час контакту зі шкірою, очима, аміак спричиняє спочатку подр</w:t>
      </w:r>
      <w:r w:rsidR="000A1AD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азнення, при вищій концентрації</w:t>
      </w:r>
      <w:r w:rsidRPr="00B97E6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- опіки шкіри</w:t>
      </w:r>
      <w:r w:rsidR="000A1AD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ураження очей аж до сліпоти. До того ж ступінь ураження ока </w:t>
      </w:r>
      <w:r w:rsidRPr="00B97E6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не завжди можна визначити протягом тижня після контакту з аміаком.</w:t>
      </w:r>
    </w:p>
    <w:p w:rsidR="00E83367" w:rsidRPr="00B97E6D" w:rsidRDefault="000A1ADA" w:rsidP="00E83367">
      <w:pPr>
        <w:numPr>
          <w:ilvl w:val="0"/>
          <w:numId w:val="1"/>
        </w:numPr>
        <w:shd w:val="clear" w:color="auto" w:fill="FFFFFF"/>
        <w:spacing w:before="100" w:beforeAutospacing="1" w:after="21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У разі отримання </w:t>
      </w:r>
      <w:r w:rsidR="00E83367" w:rsidRPr="00B97E6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високої конце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нтрації аміаку під час вживання </w:t>
      </w:r>
      <w:r w:rsidR="00E83367" w:rsidRPr="00B97E6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їжі, можна отримати ушкодження рота, горла, </w:t>
      </w:r>
      <w:proofErr w:type="spellStart"/>
      <w:r w:rsidR="00E83367" w:rsidRPr="00B97E6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шлунка</w:t>
      </w:r>
      <w:proofErr w:type="spellEnd"/>
      <w:r w:rsidR="00E83367" w:rsidRPr="00B97E6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</w:p>
    <w:p w:rsidR="00E83367" w:rsidRPr="00B97E6D" w:rsidRDefault="00E83367" w:rsidP="00E83367">
      <w:pPr>
        <w:numPr>
          <w:ilvl w:val="0"/>
          <w:numId w:val="1"/>
        </w:numPr>
        <w:shd w:val="clear" w:color="auto" w:fill="FFFFFF"/>
        <w:spacing w:before="100" w:beforeAutospacing="1" w:after="21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B97E6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Певної протиотрути проти отруєння аміаком не має , але зменшити його вплив можливо.</w:t>
      </w:r>
    </w:p>
    <w:p w:rsidR="00E83367" w:rsidRPr="000A1ADA" w:rsidRDefault="000A1ADA" w:rsidP="00E83367">
      <w:pPr>
        <w:rPr>
          <w:rFonts w:ascii="Times New Roman" w:hAnsi="Times New Roman" w:cs="Times New Roman"/>
          <w:color w:val="7030A0"/>
          <w:sz w:val="36"/>
          <w:szCs w:val="36"/>
        </w:rPr>
      </w:pPr>
      <w:r w:rsidRPr="000A1ADA">
        <w:rPr>
          <w:rFonts w:ascii="Times New Roman" w:hAnsi="Times New Roman" w:cs="Times New Roman"/>
          <w:color w:val="7030A0"/>
          <w:sz w:val="36"/>
          <w:szCs w:val="36"/>
        </w:rPr>
        <w:t xml:space="preserve">Алгоритм дій </w:t>
      </w:r>
      <w:r w:rsidR="00E83367" w:rsidRPr="000A1ADA">
        <w:rPr>
          <w:rFonts w:ascii="Times New Roman" w:hAnsi="Times New Roman" w:cs="Times New Roman"/>
          <w:color w:val="7030A0"/>
          <w:sz w:val="36"/>
          <w:szCs w:val="36"/>
        </w:rPr>
        <w:t>у разі хімічної атаки аміаком.</w:t>
      </w:r>
    </w:p>
    <w:p w:rsidR="00E83367" w:rsidRPr="000A1ADA" w:rsidRDefault="00E83367" w:rsidP="000A1AD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A1ADA">
        <w:rPr>
          <w:rFonts w:ascii="Times New Roman" w:hAnsi="Times New Roman" w:cs="Times New Roman"/>
          <w:sz w:val="24"/>
          <w:szCs w:val="24"/>
        </w:rPr>
        <w:t>У разі евакуації , одягнутися так, щоб всі частини тіла були закритими</w:t>
      </w:r>
    </w:p>
    <w:p w:rsidR="00E83367" w:rsidRPr="000A1ADA" w:rsidRDefault="00E83367" w:rsidP="000A1AD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A1ADA">
        <w:rPr>
          <w:rFonts w:ascii="Times New Roman" w:hAnsi="Times New Roman" w:cs="Times New Roman"/>
          <w:sz w:val="24"/>
          <w:szCs w:val="24"/>
        </w:rPr>
        <w:t>Взяти з собою аптечку</w:t>
      </w:r>
    </w:p>
    <w:p w:rsidR="00E83367" w:rsidRPr="000A1ADA" w:rsidRDefault="00E83367" w:rsidP="000A1AD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A1ADA">
        <w:rPr>
          <w:rFonts w:ascii="Times New Roman" w:hAnsi="Times New Roman" w:cs="Times New Roman"/>
          <w:sz w:val="24"/>
          <w:szCs w:val="24"/>
        </w:rPr>
        <w:t xml:space="preserve">Використовувати протигази,  </w:t>
      </w:r>
      <w:proofErr w:type="spellStart"/>
      <w:r w:rsidRPr="000A1ADA">
        <w:rPr>
          <w:rFonts w:ascii="Times New Roman" w:hAnsi="Times New Roman" w:cs="Times New Roman"/>
          <w:sz w:val="24"/>
          <w:szCs w:val="24"/>
        </w:rPr>
        <w:t>ватно</w:t>
      </w:r>
      <w:proofErr w:type="spellEnd"/>
      <w:r w:rsidRPr="000A1ADA">
        <w:rPr>
          <w:rFonts w:ascii="Times New Roman" w:hAnsi="Times New Roman" w:cs="Times New Roman"/>
          <w:sz w:val="24"/>
          <w:szCs w:val="24"/>
        </w:rPr>
        <w:t>-марлеві пов’язки ,змочені водою або розчином оцтової або лимонної кислоти</w:t>
      </w:r>
    </w:p>
    <w:p w:rsidR="00E83367" w:rsidRPr="000A1ADA" w:rsidRDefault="00E83367" w:rsidP="000A1AD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A1ADA">
        <w:rPr>
          <w:rFonts w:ascii="Times New Roman" w:hAnsi="Times New Roman" w:cs="Times New Roman"/>
          <w:sz w:val="24"/>
          <w:szCs w:val="24"/>
        </w:rPr>
        <w:t>Залишати приміщення сходами, намагатися переміщатися низинами. Не торкатися предметів, не вступати у калюжі. Тим більше не брати нічого до рота.</w:t>
      </w:r>
    </w:p>
    <w:p w:rsidR="008E331C" w:rsidRPr="000A1ADA" w:rsidRDefault="00E83367" w:rsidP="000A1AD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A1ADA">
        <w:rPr>
          <w:rFonts w:ascii="Times New Roman" w:hAnsi="Times New Roman" w:cs="Times New Roman"/>
          <w:sz w:val="24"/>
          <w:szCs w:val="24"/>
        </w:rPr>
        <w:lastRenderedPageBreak/>
        <w:t>Зону ураження залишати якнайшвидше.</w:t>
      </w:r>
    </w:p>
    <w:p w:rsidR="00F81CCC" w:rsidRPr="000A1ADA" w:rsidRDefault="00F81CCC" w:rsidP="00F81CCC">
      <w:pPr>
        <w:shd w:val="clear" w:color="auto" w:fill="FFFFFF"/>
        <w:spacing w:after="315" w:line="240" w:lineRule="auto"/>
        <w:rPr>
          <w:rFonts w:ascii="Times New Roman" w:eastAsia="Times New Roman" w:hAnsi="Times New Roman" w:cs="Times New Roman"/>
          <w:color w:val="92D050"/>
          <w:sz w:val="28"/>
          <w:szCs w:val="28"/>
          <w:lang w:eastAsia="uk-UA"/>
        </w:rPr>
      </w:pPr>
      <w:r w:rsidRPr="000A1ADA">
        <w:rPr>
          <w:rFonts w:ascii="Times New Roman" w:eastAsia="Times New Roman" w:hAnsi="Times New Roman" w:cs="Times New Roman"/>
          <w:b/>
          <w:bCs/>
          <w:color w:val="92D050"/>
          <w:sz w:val="28"/>
          <w:szCs w:val="28"/>
          <w:lang w:eastAsia="uk-UA"/>
        </w:rPr>
        <w:t>Перша допомога при отруєнні аміаком .</w:t>
      </w:r>
    </w:p>
    <w:p w:rsidR="00F81CCC" w:rsidRPr="00B97E6D" w:rsidRDefault="000A1ADA" w:rsidP="00F81CCC">
      <w:pPr>
        <w:numPr>
          <w:ilvl w:val="0"/>
          <w:numId w:val="2"/>
        </w:numPr>
        <w:shd w:val="clear" w:color="auto" w:fill="FFFFFF"/>
        <w:spacing w:before="100" w:beforeAutospacing="1" w:after="21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Потрібно якнайшвидше винести</w:t>
      </w:r>
      <w:r w:rsidR="00F81CCC" w:rsidRPr="00B97E6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постраждалого на свіже повітря.</w:t>
      </w:r>
    </w:p>
    <w:p w:rsidR="00F81CCC" w:rsidRPr="00B97E6D" w:rsidRDefault="00F81CCC" w:rsidP="00F81CCC">
      <w:pPr>
        <w:numPr>
          <w:ilvl w:val="0"/>
          <w:numId w:val="2"/>
        </w:numPr>
        <w:shd w:val="clear" w:color="auto" w:fill="FFFFFF"/>
        <w:spacing w:before="100" w:beforeAutospacing="1" w:after="21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B97E6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Потерпілого необхідно транспортувати у положенні лежачи.</w:t>
      </w:r>
    </w:p>
    <w:p w:rsidR="00F81CCC" w:rsidRPr="00B97E6D" w:rsidRDefault="000A1ADA" w:rsidP="00F81CCC">
      <w:pPr>
        <w:numPr>
          <w:ilvl w:val="0"/>
          <w:numId w:val="2"/>
        </w:numPr>
        <w:shd w:val="clear" w:color="auto" w:fill="FFFFFF"/>
        <w:spacing w:before="100" w:beforeAutospacing="1" w:after="21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За можливості змінити одяг у постраждалого, змити осілий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забрудник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з його </w:t>
      </w:r>
      <w:r w:rsidR="00F81CCC" w:rsidRPr="00B97E6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тіла.</w:t>
      </w:r>
    </w:p>
    <w:p w:rsidR="00F81CCC" w:rsidRPr="00B97E6D" w:rsidRDefault="00F81CCC" w:rsidP="00F81CCC">
      <w:pPr>
        <w:numPr>
          <w:ilvl w:val="0"/>
          <w:numId w:val="2"/>
        </w:numPr>
        <w:shd w:val="clear" w:color="auto" w:fill="FFFFFF"/>
        <w:spacing w:before="100" w:beforeAutospacing="1" w:after="21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B97E6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У випадку ураження</w:t>
      </w:r>
      <w:r w:rsidR="000A1AD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шкіри, потрібно промити шкіру </w:t>
      </w:r>
      <w:bookmarkStart w:id="0" w:name="_GoBack"/>
      <w:bookmarkEnd w:id="0"/>
      <w:r w:rsidRPr="00B97E6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чистою водою. Зробити примочки з 5% -го розчину оцтової, лимонної чи соляної кислоти.</w:t>
      </w:r>
    </w:p>
    <w:p w:rsidR="00F81CCC" w:rsidRPr="00B97E6D" w:rsidRDefault="00F81CCC" w:rsidP="00F81CCC">
      <w:pPr>
        <w:numPr>
          <w:ilvl w:val="0"/>
          <w:numId w:val="2"/>
        </w:numPr>
        <w:shd w:val="clear" w:color="auto" w:fill="FFFFFF"/>
        <w:spacing w:before="100" w:beforeAutospacing="1" w:after="21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B97E6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Потерпілого треба забезпечити спокоєм, теплом, по можливості дати зволожений кисень</w:t>
      </w:r>
    </w:p>
    <w:p w:rsidR="00F81CCC" w:rsidRPr="00B97E6D" w:rsidRDefault="00F81CCC" w:rsidP="00E83367">
      <w:pPr>
        <w:rPr>
          <w:rFonts w:ascii="Times New Roman" w:hAnsi="Times New Roman" w:cs="Times New Roman"/>
          <w:sz w:val="24"/>
          <w:szCs w:val="24"/>
        </w:rPr>
      </w:pPr>
    </w:p>
    <w:p w:rsidR="00F81CCC" w:rsidRPr="00B97E6D" w:rsidRDefault="00F81CCC" w:rsidP="00E83367">
      <w:pPr>
        <w:rPr>
          <w:rFonts w:ascii="Times New Roman" w:hAnsi="Times New Roman" w:cs="Times New Roman"/>
          <w:sz w:val="24"/>
          <w:szCs w:val="24"/>
          <w:lang w:val="ru-RU"/>
        </w:rPr>
      </w:pPr>
    </w:p>
    <w:sectPr w:rsidR="00F81CCC" w:rsidRPr="00B97E6D" w:rsidSect="00F81CCC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535378"/>
    <w:multiLevelType w:val="multilevel"/>
    <w:tmpl w:val="BF3A9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29F29C9"/>
    <w:multiLevelType w:val="multilevel"/>
    <w:tmpl w:val="6E447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BDB7C1B"/>
    <w:multiLevelType w:val="hybridMultilevel"/>
    <w:tmpl w:val="7D20D28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38A"/>
    <w:rsid w:val="000A1ADA"/>
    <w:rsid w:val="002147DF"/>
    <w:rsid w:val="002C4083"/>
    <w:rsid w:val="00356DB0"/>
    <w:rsid w:val="0036138A"/>
    <w:rsid w:val="006D4BCA"/>
    <w:rsid w:val="008E331C"/>
    <w:rsid w:val="00B97E6D"/>
    <w:rsid w:val="00DF515B"/>
    <w:rsid w:val="00E26DA1"/>
    <w:rsid w:val="00E83367"/>
    <w:rsid w:val="00F81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5639F"/>
  <w15:chartTrackingRefBased/>
  <w15:docId w15:val="{BE377982-EC8A-4C31-9843-696592EBE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1A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359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1284</Words>
  <Characters>733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Ogranisatsinii</dc:creator>
  <cp:keywords/>
  <dc:description/>
  <cp:lastModifiedBy>Ogranisatsinii</cp:lastModifiedBy>
  <cp:revision>5</cp:revision>
  <dcterms:created xsi:type="dcterms:W3CDTF">2022-03-31T09:01:00Z</dcterms:created>
  <dcterms:modified xsi:type="dcterms:W3CDTF">2022-04-04T12:33:00Z</dcterms:modified>
</cp:coreProperties>
</file>